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09" w:rsidRPr="003D5009" w:rsidRDefault="003D5009" w:rsidP="003D5009">
      <w:pPr>
        <w:shd w:val="clear" w:color="auto" w:fill="FFFFFF"/>
        <w:spacing w:before="240" w:after="0" w:line="240" w:lineRule="auto"/>
        <w:jc w:val="center"/>
        <w:rPr>
          <w:rFonts w:ascii="Times New Roman" w:eastAsia="Times New Roman" w:hAnsi="Times New Roman" w:cs="Times New Roman"/>
          <w:color w:val="303030"/>
          <w:sz w:val="24"/>
          <w:szCs w:val="24"/>
          <w:lang w:val="uk-UA" w:eastAsia="uk-UA"/>
        </w:rPr>
      </w:pPr>
      <w:r w:rsidRPr="003D5009">
        <w:rPr>
          <w:rFonts w:ascii="Times New Roman" w:eastAsia="Times New Roman" w:hAnsi="Times New Roman" w:cs="Times New Roman"/>
          <w:b/>
          <w:bCs/>
          <w:color w:val="303030"/>
          <w:sz w:val="24"/>
          <w:szCs w:val="24"/>
          <w:lang w:val="uk-UA" w:eastAsia="uk-UA"/>
        </w:rPr>
        <w:t xml:space="preserve">Перелік документів, затверджений розпорядженням виконавчого органу Київської міської ради (Київської міської державної адміністрації) від 30.01.2017 № 77, які подаються до Департаменту промисловості та розвитку підприємництва виконавчого органу Київської міської ради (Київської міської державної адміністрації) для перевірки та погодження </w:t>
      </w:r>
      <w:proofErr w:type="spellStart"/>
      <w:r w:rsidRPr="003D5009">
        <w:rPr>
          <w:rFonts w:ascii="Times New Roman" w:eastAsia="Times New Roman" w:hAnsi="Times New Roman" w:cs="Times New Roman"/>
          <w:b/>
          <w:bCs/>
          <w:color w:val="303030"/>
          <w:sz w:val="24"/>
          <w:szCs w:val="24"/>
          <w:lang w:val="uk-UA" w:eastAsia="uk-UA"/>
        </w:rPr>
        <w:t>проєкту</w:t>
      </w:r>
      <w:proofErr w:type="spellEnd"/>
      <w:r w:rsidRPr="003D5009">
        <w:rPr>
          <w:rFonts w:ascii="Times New Roman" w:eastAsia="Times New Roman" w:hAnsi="Times New Roman" w:cs="Times New Roman"/>
          <w:b/>
          <w:bCs/>
          <w:color w:val="303030"/>
          <w:sz w:val="24"/>
          <w:szCs w:val="24"/>
          <w:lang w:val="uk-UA" w:eastAsia="uk-UA"/>
        </w:rPr>
        <w:t xml:space="preserve"> контракту з керівниками державних підприємств, переданих до сфери управління виконавчого органу Київської міської ради (Київської міської державної адміністрації), підприємств та об’єднань підприємств, заснованих на комунальній власності територіальної громади міста Києва</w:t>
      </w:r>
    </w:p>
    <w:p w:rsidR="003D5009" w:rsidRPr="003D5009" w:rsidRDefault="003D5009" w:rsidP="003D5009">
      <w:pPr>
        <w:numPr>
          <w:ilvl w:val="0"/>
          <w:numId w:val="1"/>
        </w:numPr>
        <w:shd w:val="clear" w:color="auto" w:fill="FFFFFF"/>
        <w:tabs>
          <w:tab w:val="num" w:pos="851"/>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bookmarkStart w:id="0" w:name="_GoBack"/>
      <w:bookmarkEnd w:id="0"/>
      <w:r w:rsidRPr="003D5009">
        <w:rPr>
          <w:rFonts w:ascii="Times New Roman" w:eastAsia="Times New Roman" w:hAnsi="Times New Roman" w:cs="Times New Roman"/>
          <w:color w:val="303030"/>
          <w:sz w:val="24"/>
          <w:szCs w:val="24"/>
          <w:lang w:val="uk-UA" w:eastAsia="uk-UA"/>
        </w:rPr>
        <w:t>Супровідний лист за підписом уповноваженої посадової особи (заступника голови Київської міської державної адміністрації, керівника відповідного структурного підрозділу виконавчого органу Київської міської ради (Київської міської державної адміністрації)), за поданням якої укладається контракт з керівником підприємства (об’єднання підприємств)  щодо погодження проекту контракту (змін та доповнень до нього) із зазначенням підстав та дати введення в дію.</w:t>
      </w:r>
    </w:p>
    <w:p w:rsidR="003D5009" w:rsidRPr="003D5009" w:rsidRDefault="003D5009" w:rsidP="003D5009">
      <w:pPr>
        <w:numPr>
          <w:ilvl w:val="0"/>
          <w:numId w:val="1"/>
        </w:numPr>
        <w:shd w:val="clear" w:color="auto" w:fill="FFFFFF"/>
        <w:tabs>
          <w:tab w:val="num" w:pos="851"/>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r w:rsidRPr="003D5009">
        <w:rPr>
          <w:rFonts w:ascii="Times New Roman" w:eastAsia="Times New Roman" w:hAnsi="Times New Roman" w:cs="Times New Roman"/>
          <w:color w:val="303030"/>
          <w:sz w:val="24"/>
          <w:szCs w:val="24"/>
          <w:lang w:val="uk-UA" w:eastAsia="uk-UA"/>
        </w:rPr>
        <w:t>Копія подання або проект розпорядження про призначення керівника підприємства (об’єднання підприємств).</w:t>
      </w:r>
    </w:p>
    <w:p w:rsidR="003D5009" w:rsidRPr="003D5009" w:rsidRDefault="003D5009" w:rsidP="003D5009">
      <w:pPr>
        <w:numPr>
          <w:ilvl w:val="0"/>
          <w:numId w:val="1"/>
        </w:numPr>
        <w:shd w:val="clear" w:color="auto" w:fill="FFFFFF"/>
        <w:tabs>
          <w:tab w:val="num" w:pos="851"/>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r w:rsidRPr="003D5009">
        <w:rPr>
          <w:rFonts w:ascii="Times New Roman" w:eastAsia="Times New Roman" w:hAnsi="Times New Roman" w:cs="Times New Roman"/>
          <w:color w:val="303030"/>
          <w:sz w:val="24"/>
          <w:szCs w:val="24"/>
          <w:lang w:val="uk-UA" w:eastAsia="uk-UA"/>
        </w:rPr>
        <w:t>Проект контракту або змін та доповнень до нього.</w:t>
      </w:r>
    </w:p>
    <w:p w:rsidR="003D5009" w:rsidRPr="003D5009" w:rsidRDefault="003D5009" w:rsidP="003D5009">
      <w:pPr>
        <w:numPr>
          <w:ilvl w:val="0"/>
          <w:numId w:val="1"/>
        </w:numPr>
        <w:shd w:val="clear" w:color="auto" w:fill="FFFFFF"/>
        <w:tabs>
          <w:tab w:val="num" w:pos="851"/>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r w:rsidRPr="003D5009">
        <w:rPr>
          <w:rFonts w:ascii="Times New Roman" w:eastAsia="Times New Roman" w:hAnsi="Times New Roman" w:cs="Times New Roman"/>
          <w:color w:val="303030"/>
          <w:sz w:val="24"/>
          <w:szCs w:val="24"/>
          <w:lang w:val="uk-UA" w:eastAsia="uk-UA"/>
        </w:rPr>
        <w:t>Оригінал чинного колективного договору підприємства (об’єднання підприємств) Підприємства (оригінал), в розділі «Оплата праці» якого має бути визначено: розмір тарифної ставки першого розряду робітника основного виробництва або розмір посадового окладу (ставки) працівника основної професії; розмір прожиткового мінімуму мінімальної заробітної плати; тарифна система оплати праці; терміни виплати заробітної плати. У разі відсутності колективного договору подаються внутрішні нормативні документи, що регламентують питання оплати праці на підприємстві (в об’єднанні підприємств) та діючий штатний розпис.</w:t>
      </w:r>
    </w:p>
    <w:p w:rsidR="003D5009" w:rsidRPr="003D5009" w:rsidRDefault="003D5009" w:rsidP="003D5009">
      <w:pPr>
        <w:numPr>
          <w:ilvl w:val="0"/>
          <w:numId w:val="1"/>
        </w:numPr>
        <w:shd w:val="clear" w:color="auto" w:fill="FFFFFF"/>
        <w:tabs>
          <w:tab w:val="num" w:pos="851"/>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r w:rsidRPr="003D5009">
        <w:rPr>
          <w:rFonts w:ascii="Times New Roman" w:eastAsia="Times New Roman" w:hAnsi="Times New Roman" w:cs="Times New Roman"/>
          <w:color w:val="303030"/>
          <w:sz w:val="24"/>
          <w:szCs w:val="24"/>
          <w:lang w:val="uk-UA" w:eastAsia="uk-UA"/>
        </w:rPr>
        <w:t xml:space="preserve">Копії форм державного статистичного спостереження № 1-ПВ (місячна) «Звіт із праці» за останні дванадцять місяців та № 3-борг (місячна) «Звіт про заборгованість з оплати праці» за останній звітний місяць.» </w:t>
      </w:r>
    </w:p>
    <w:p w:rsidR="003D5009" w:rsidRPr="003D5009" w:rsidRDefault="003D5009" w:rsidP="003D5009">
      <w:pPr>
        <w:numPr>
          <w:ilvl w:val="0"/>
          <w:numId w:val="1"/>
        </w:numPr>
        <w:shd w:val="clear" w:color="auto" w:fill="FFFFFF"/>
        <w:tabs>
          <w:tab w:val="num" w:pos="851"/>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r w:rsidRPr="003D5009">
        <w:rPr>
          <w:rFonts w:ascii="Times New Roman" w:eastAsia="Times New Roman" w:hAnsi="Times New Roman" w:cs="Times New Roman"/>
          <w:color w:val="303030"/>
          <w:sz w:val="24"/>
          <w:szCs w:val="24"/>
          <w:lang w:val="uk-UA" w:eastAsia="uk-UA"/>
        </w:rPr>
        <w:t>Розрахунок посадового окладу керівника підприємства (об’єднання підприємств), підписаний відповідальною особою (виконавцем), а також уповноваженою посадовою особою, за поданням якої  укладається контракт з керівником підприємства (об’єднання підприємств).</w:t>
      </w:r>
    </w:p>
    <w:p w:rsidR="003D5009" w:rsidRPr="003D5009" w:rsidRDefault="003D5009" w:rsidP="003D5009">
      <w:pPr>
        <w:numPr>
          <w:ilvl w:val="0"/>
          <w:numId w:val="1"/>
        </w:numPr>
        <w:shd w:val="clear" w:color="auto" w:fill="FFFFFF"/>
        <w:tabs>
          <w:tab w:val="num" w:pos="851"/>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r w:rsidRPr="003D5009">
        <w:rPr>
          <w:rFonts w:ascii="Times New Roman" w:eastAsia="Times New Roman" w:hAnsi="Times New Roman" w:cs="Times New Roman"/>
          <w:color w:val="303030"/>
          <w:sz w:val="24"/>
          <w:szCs w:val="24"/>
          <w:lang w:val="uk-UA" w:eastAsia="uk-UA"/>
        </w:rPr>
        <w:t>Погоджені уповноваженою посадовою особою, за поданням якої  укладається контракт з керівником підприємства (об’єднання підприємств), умови, показники та розміри матеріальної винагороди за ефективне управління майном територіальної громади міста Києва відповідно до пункту 4 цього розпорядження.</w:t>
      </w:r>
    </w:p>
    <w:p w:rsidR="003D5009" w:rsidRPr="003D5009" w:rsidRDefault="003D5009" w:rsidP="003D5009">
      <w:pPr>
        <w:numPr>
          <w:ilvl w:val="0"/>
          <w:numId w:val="1"/>
        </w:numPr>
        <w:shd w:val="clear" w:color="auto" w:fill="FFFFFF"/>
        <w:tabs>
          <w:tab w:val="left" w:pos="851"/>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r w:rsidRPr="003D5009">
        <w:rPr>
          <w:rFonts w:ascii="Times New Roman" w:eastAsia="Calibri" w:hAnsi="Times New Roman" w:cs="Times New Roman"/>
          <w:sz w:val="24"/>
          <w:szCs w:val="24"/>
          <w:lang w:val="uk-UA"/>
        </w:rPr>
        <w:t xml:space="preserve">Копії документів, засвідчені нотаріально чи в іншому встановленому законодавством порядку, на підставі яких керівнику підприємства (об’єднання підприємств) встановлюються доплати до посадового окладу за:  </w:t>
      </w:r>
      <w:r w:rsidRPr="003D5009">
        <w:rPr>
          <w:rFonts w:ascii="Times New Roman" w:eastAsia="Calibri" w:hAnsi="Times New Roman" w:cs="Times New Roman"/>
          <w:lang w:val="uk-UA"/>
        </w:rPr>
        <w:t>науковий ступень; допуск до державної таємниці.</w:t>
      </w:r>
    </w:p>
    <w:p w:rsidR="003D5009" w:rsidRPr="003D5009" w:rsidRDefault="003D5009" w:rsidP="003D5009">
      <w:pPr>
        <w:numPr>
          <w:ilvl w:val="0"/>
          <w:numId w:val="1"/>
        </w:numPr>
        <w:shd w:val="clear" w:color="auto" w:fill="FFFFFF"/>
        <w:tabs>
          <w:tab w:val="left" w:pos="851"/>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r w:rsidRPr="003D5009">
        <w:rPr>
          <w:rFonts w:ascii="Times New Roman" w:eastAsia="Calibri" w:hAnsi="Times New Roman" w:cs="Times New Roman"/>
          <w:sz w:val="24"/>
          <w:szCs w:val="24"/>
          <w:lang w:val="uk-UA"/>
        </w:rPr>
        <w:t>Довідка про стан виплати на підприємстві (в об’єднанні підприємств) заробітної плати (наявність/ відсутність заборгованості з неї).</w:t>
      </w:r>
    </w:p>
    <w:p w:rsidR="003D5009" w:rsidRPr="003D5009" w:rsidRDefault="003D5009" w:rsidP="003D5009">
      <w:pPr>
        <w:numPr>
          <w:ilvl w:val="0"/>
          <w:numId w:val="1"/>
        </w:numPr>
        <w:shd w:val="clear" w:color="auto" w:fill="FFFFFF"/>
        <w:tabs>
          <w:tab w:val="left" w:pos="851"/>
          <w:tab w:val="left" w:pos="993"/>
        </w:tabs>
        <w:spacing w:before="100" w:beforeAutospacing="1" w:after="100" w:afterAutospacing="1" w:line="240" w:lineRule="auto"/>
        <w:ind w:firstLine="567"/>
        <w:jc w:val="both"/>
        <w:rPr>
          <w:rFonts w:ascii="Times New Roman" w:eastAsia="Times New Roman" w:hAnsi="Times New Roman" w:cs="Times New Roman"/>
          <w:color w:val="303030"/>
          <w:sz w:val="24"/>
          <w:szCs w:val="24"/>
          <w:lang w:val="uk-UA" w:eastAsia="uk-UA"/>
        </w:rPr>
      </w:pPr>
      <w:r w:rsidRPr="003D5009">
        <w:rPr>
          <w:rFonts w:ascii="Times New Roman" w:eastAsia="Calibri" w:hAnsi="Times New Roman" w:cs="Times New Roman"/>
          <w:sz w:val="24"/>
          <w:szCs w:val="24"/>
          <w:lang w:val="uk-UA"/>
        </w:rPr>
        <w:t>Довідка про джерела фінансування підприємства (об’єднання підприємств).</w:t>
      </w:r>
    </w:p>
    <w:p w:rsidR="003D5009" w:rsidRPr="003D5009" w:rsidRDefault="003D5009" w:rsidP="003D5009">
      <w:pPr>
        <w:shd w:val="clear" w:color="auto" w:fill="FFFFFF"/>
        <w:tabs>
          <w:tab w:val="num" w:pos="851"/>
        </w:tabs>
        <w:spacing w:before="240" w:after="0" w:line="240" w:lineRule="auto"/>
        <w:ind w:left="-426" w:firstLine="567"/>
        <w:jc w:val="both"/>
        <w:rPr>
          <w:rFonts w:ascii="Times New Roman" w:eastAsia="Times New Roman" w:hAnsi="Times New Roman" w:cs="Times New Roman"/>
          <w:color w:val="303030"/>
          <w:sz w:val="24"/>
          <w:szCs w:val="24"/>
          <w:u w:val="single"/>
          <w:lang w:val="uk-UA" w:eastAsia="uk-UA"/>
        </w:rPr>
      </w:pPr>
      <w:r w:rsidRPr="003D5009">
        <w:rPr>
          <w:rFonts w:ascii="Times New Roman" w:eastAsia="Times New Roman" w:hAnsi="Times New Roman" w:cs="Times New Roman"/>
          <w:color w:val="303030"/>
          <w:sz w:val="24"/>
          <w:szCs w:val="24"/>
          <w:u w:val="single"/>
          <w:lang w:val="uk-UA" w:eastAsia="uk-UA"/>
        </w:rPr>
        <w:t> Примітка.</w:t>
      </w:r>
    </w:p>
    <w:p w:rsidR="003D5009" w:rsidRPr="003D5009" w:rsidRDefault="003D5009" w:rsidP="003D5009">
      <w:pPr>
        <w:spacing w:after="0" w:line="240" w:lineRule="auto"/>
        <w:ind w:firstLine="567"/>
        <w:jc w:val="both"/>
        <w:rPr>
          <w:rFonts w:ascii="Times New Roman" w:eastAsia="Times New Roman" w:hAnsi="Times New Roman" w:cs="Times New Roman"/>
          <w:sz w:val="24"/>
          <w:szCs w:val="24"/>
          <w:lang w:val="uk-UA" w:eastAsia="ru-RU"/>
        </w:rPr>
      </w:pPr>
      <w:r w:rsidRPr="003D5009">
        <w:rPr>
          <w:rFonts w:ascii="Times New Roman" w:eastAsia="Times New Roman" w:hAnsi="Times New Roman" w:cs="Times New Roman"/>
          <w:sz w:val="24"/>
          <w:szCs w:val="24"/>
          <w:lang w:val="uk-UA" w:eastAsia="ru-RU"/>
        </w:rPr>
        <w:lastRenderedPageBreak/>
        <w:t>1) Пункт 7 стосується тільки підприємств (об’єднань підприємств), заснованих на комунальній власності територіальної громади міста Києва.</w:t>
      </w:r>
    </w:p>
    <w:p w:rsidR="003D5009" w:rsidRPr="003D5009" w:rsidRDefault="003D5009" w:rsidP="003D5009">
      <w:pPr>
        <w:spacing w:after="0" w:line="240" w:lineRule="auto"/>
        <w:ind w:firstLine="567"/>
        <w:jc w:val="both"/>
        <w:rPr>
          <w:rFonts w:ascii="Times New Roman" w:eastAsia="Times New Roman" w:hAnsi="Times New Roman" w:cs="Times New Roman"/>
          <w:sz w:val="24"/>
          <w:szCs w:val="24"/>
          <w:lang w:eastAsia="ru-RU"/>
        </w:rPr>
      </w:pPr>
      <w:r w:rsidRPr="003D5009">
        <w:rPr>
          <w:rFonts w:ascii="Times New Roman" w:eastAsia="Times New Roman" w:hAnsi="Times New Roman" w:cs="Times New Roman"/>
          <w:sz w:val="24"/>
          <w:szCs w:val="24"/>
          <w:lang w:eastAsia="ru-RU"/>
        </w:rPr>
        <w:t xml:space="preserve">2) </w:t>
      </w:r>
      <w:proofErr w:type="spellStart"/>
      <w:r w:rsidRPr="003D5009">
        <w:rPr>
          <w:rFonts w:ascii="Times New Roman" w:eastAsia="Times New Roman" w:hAnsi="Times New Roman" w:cs="Times New Roman"/>
          <w:sz w:val="24"/>
          <w:szCs w:val="24"/>
          <w:lang w:eastAsia="ru-RU"/>
        </w:rPr>
        <w:t>Новостворені</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підприємства</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об’єднання</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підприємств</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подають</w:t>
      </w:r>
      <w:proofErr w:type="spellEnd"/>
      <w:r w:rsidRPr="003D5009">
        <w:rPr>
          <w:rFonts w:ascii="Times New Roman" w:eastAsia="Times New Roman" w:hAnsi="Times New Roman" w:cs="Times New Roman"/>
          <w:sz w:val="24"/>
          <w:szCs w:val="24"/>
          <w:lang w:eastAsia="ru-RU"/>
        </w:rPr>
        <w:t>:</w:t>
      </w:r>
    </w:p>
    <w:p w:rsidR="003D5009" w:rsidRPr="003D5009" w:rsidRDefault="003D5009" w:rsidP="003D5009">
      <w:pPr>
        <w:spacing w:after="0" w:line="240" w:lineRule="auto"/>
        <w:ind w:firstLine="567"/>
        <w:jc w:val="both"/>
        <w:rPr>
          <w:rFonts w:ascii="Times New Roman" w:eastAsia="Times New Roman" w:hAnsi="Times New Roman" w:cs="Times New Roman"/>
          <w:sz w:val="24"/>
          <w:szCs w:val="24"/>
          <w:lang w:eastAsia="ru-RU"/>
        </w:rPr>
      </w:pPr>
      <w:proofErr w:type="spellStart"/>
      <w:r w:rsidRPr="003D5009">
        <w:rPr>
          <w:rFonts w:ascii="Times New Roman" w:eastAsia="Times New Roman" w:hAnsi="Times New Roman" w:cs="Times New Roman"/>
          <w:sz w:val="24"/>
          <w:szCs w:val="24"/>
          <w:lang w:eastAsia="ru-RU"/>
        </w:rPr>
        <w:t>замість</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статистичного</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звіту</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визначеного</w:t>
      </w:r>
      <w:proofErr w:type="spellEnd"/>
      <w:r w:rsidRPr="003D5009">
        <w:rPr>
          <w:rFonts w:ascii="Times New Roman" w:eastAsia="Times New Roman" w:hAnsi="Times New Roman" w:cs="Times New Roman"/>
          <w:sz w:val="24"/>
          <w:szCs w:val="24"/>
          <w:lang w:eastAsia="ru-RU"/>
        </w:rPr>
        <w:t xml:space="preserve"> в </w:t>
      </w:r>
      <w:proofErr w:type="spellStart"/>
      <w:r w:rsidRPr="003D5009">
        <w:rPr>
          <w:rFonts w:ascii="Times New Roman" w:eastAsia="Times New Roman" w:hAnsi="Times New Roman" w:cs="Times New Roman"/>
          <w:sz w:val="24"/>
          <w:szCs w:val="24"/>
          <w:lang w:eastAsia="ru-RU"/>
        </w:rPr>
        <w:t>пункті</w:t>
      </w:r>
      <w:proofErr w:type="spellEnd"/>
      <w:r w:rsidRPr="003D5009">
        <w:rPr>
          <w:rFonts w:ascii="Times New Roman" w:eastAsia="Times New Roman" w:hAnsi="Times New Roman" w:cs="Times New Roman"/>
          <w:sz w:val="24"/>
          <w:szCs w:val="24"/>
          <w:lang w:eastAsia="ru-RU"/>
        </w:rPr>
        <w:t xml:space="preserve"> 5 </w:t>
      </w:r>
      <w:proofErr w:type="spellStart"/>
      <w:r w:rsidRPr="003D5009">
        <w:rPr>
          <w:rFonts w:ascii="Times New Roman" w:eastAsia="Times New Roman" w:hAnsi="Times New Roman" w:cs="Times New Roman"/>
          <w:sz w:val="24"/>
          <w:szCs w:val="24"/>
          <w:lang w:eastAsia="ru-RU"/>
        </w:rPr>
        <w:t>цього</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Переліку</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довідку</w:t>
      </w:r>
      <w:proofErr w:type="spellEnd"/>
      <w:r w:rsidRPr="003D5009">
        <w:rPr>
          <w:rFonts w:ascii="Times New Roman" w:eastAsia="Times New Roman" w:hAnsi="Times New Roman" w:cs="Times New Roman"/>
          <w:sz w:val="24"/>
          <w:szCs w:val="24"/>
          <w:lang w:eastAsia="ru-RU"/>
        </w:rPr>
        <w:t xml:space="preserve"> про </w:t>
      </w:r>
      <w:proofErr w:type="spellStart"/>
      <w:r w:rsidRPr="003D5009">
        <w:rPr>
          <w:rFonts w:ascii="Times New Roman" w:eastAsia="Times New Roman" w:hAnsi="Times New Roman" w:cs="Times New Roman"/>
          <w:sz w:val="24"/>
          <w:szCs w:val="24"/>
          <w:lang w:eastAsia="ru-RU"/>
        </w:rPr>
        <w:t>прогнозну</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чисельність</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працівників</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підприємства</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об’єднання</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підприємств</w:t>
      </w:r>
      <w:proofErr w:type="spellEnd"/>
      <w:r w:rsidRPr="003D5009">
        <w:rPr>
          <w:rFonts w:ascii="Times New Roman" w:eastAsia="Times New Roman" w:hAnsi="Times New Roman" w:cs="Times New Roman"/>
          <w:sz w:val="24"/>
          <w:szCs w:val="24"/>
          <w:lang w:eastAsia="ru-RU"/>
        </w:rPr>
        <w:t xml:space="preserve">) за </w:t>
      </w:r>
      <w:proofErr w:type="spellStart"/>
      <w:r w:rsidRPr="003D5009">
        <w:rPr>
          <w:rFonts w:ascii="Times New Roman" w:eastAsia="Times New Roman" w:hAnsi="Times New Roman" w:cs="Times New Roman"/>
          <w:sz w:val="24"/>
          <w:szCs w:val="24"/>
          <w:lang w:eastAsia="ru-RU"/>
        </w:rPr>
        <w:t>підписом</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уповноваженої</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посадової</w:t>
      </w:r>
      <w:proofErr w:type="spellEnd"/>
      <w:r w:rsidRPr="003D5009">
        <w:rPr>
          <w:rFonts w:ascii="Times New Roman" w:eastAsia="Times New Roman" w:hAnsi="Times New Roman" w:cs="Times New Roman"/>
          <w:sz w:val="24"/>
          <w:szCs w:val="24"/>
          <w:lang w:eastAsia="ru-RU"/>
        </w:rPr>
        <w:t xml:space="preserve"> особи, за </w:t>
      </w:r>
      <w:proofErr w:type="spellStart"/>
      <w:r w:rsidRPr="003D5009">
        <w:rPr>
          <w:rFonts w:ascii="Times New Roman" w:eastAsia="Times New Roman" w:hAnsi="Times New Roman" w:cs="Times New Roman"/>
          <w:sz w:val="24"/>
          <w:szCs w:val="24"/>
          <w:lang w:eastAsia="ru-RU"/>
        </w:rPr>
        <w:t>поданням</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якої</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укладається</w:t>
      </w:r>
      <w:proofErr w:type="spellEnd"/>
      <w:r w:rsidRPr="003D5009">
        <w:rPr>
          <w:rFonts w:ascii="Times New Roman" w:eastAsia="Times New Roman" w:hAnsi="Times New Roman" w:cs="Times New Roman"/>
          <w:sz w:val="24"/>
          <w:szCs w:val="24"/>
          <w:lang w:eastAsia="ru-RU"/>
        </w:rPr>
        <w:t xml:space="preserve"> контракт з </w:t>
      </w:r>
      <w:proofErr w:type="spellStart"/>
      <w:r w:rsidRPr="003D5009">
        <w:rPr>
          <w:rFonts w:ascii="Times New Roman" w:eastAsia="Times New Roman" w:hAnsi="Times New Roman" w:cs="Times New Roman"/>
          <w:sz w:val="24"/>
          <w:szCs w:val="24"/>
          <w:lang w:eastAsia="ru-RU"/>
        </w:rPr>
        <w:t>керівником</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підприємства</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об’єднання</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підприємств</w:t>
      </w:r>
      <w:proofErr w:type="spellEnd"/>
      <w:r w:rsidRPr="003D5009">
        <w:rPr>
          <w:rFonts w:ascii="Times New Roman" w:eastAsia="Times New Roman" w:hAnsi="Times New Roman" w:cs="Times New Roman"/>
          <w:sz w:val="24"/>
          <w:szCs w:val="24"/>
          <w:lang w:eastAsia="ru-RU"/>
        </w:rPr>
        <w:t>);</w:t>
      </w:r>
    </w:p>
    <w:p w:rsidR="003D5009" w:rsidRPr="003D5009" w:rsidRDefault="003D5009" w:rsidP="003D5009">
      <w:pPr>
        <w:spacing w:after="0" w:line="240" w:lineRule="auto"/>
        <w:ind w:firstLine="567"/>
        <w:jc w:val="both"/>
        <w:rPr>
          <w:rFonts w:ascii="Times New Roman" w:eastAsia="Times New Roman" w:hAnsi="Times New Roman" w:cs="Times New Roman"/>
          <w:sz w:val="24"/>
          <w:szCs w:val="24"/>
          <w:lang w:eastAsia="ru-RU"/>
        </w:rPr>
      </w:pPr>
      <w:proofErr w:type="spellStart"/>
      <w:r w:rsidRPr="003D5009">
        <w:rPr>
          <w:rFonts w:ascii="Times New Roman" w:eastAsia="Times New Roman" w:hAnsi="Times New Roman" w:cs="Times New Roman"/>
          <w:sz w:val="24"/>
          <w:szCs w:val="24"/>
          <w:lang w:eastAsia="ru-RU"/>
        </w:rPr>
        <w:t>довідку</w:t>
      </w:r>
      <w:proofErr w:type="spellEnd"/>
      <w:r w:rsidRPr="003D5009">
        <w:rPr>
          <w:rFonts w:ascii="Times New Roman" w:eastAsia="Times New Roman" w:hAnsi="Times New Roman" w:cs="Times New Roman"/>
          <w:sz w:val="24"/>
          <w:szCs w:val="24"/>
          <w:lang w:eastAsia="ru-RU"/>
        </w:rPr>
        <w:t xml:space="preserve"> з </w:t>
      </w:r>
      <w:proofErr w:type="spellStart"/>
      <w:r w:rsidRPr="003D5009">
        <w:rPr>
          <w:rFonts w:ascii="Times New Roman" w:eastAsia="Times New Roman" w:hAnsi="Times New Roman" w:cs="Times New Roman"/>
          <w:sz w:val="24"/>
          <w:szCs w:val="24"/>
          <w:lang w:eastAsia="ru-RU"/>
        </w:rPr>
        <w:t>Єдиного</w:t>
      </w:r>
      <w:proofErr w:type="spellEnd"/>
      <w:r w:rsidRPr="003D5009">
        <w:rPr>
          <w:rFonts w:ascii="Times New Roman" w:eastAsia="Times New Roman" w:hAnsi="Times New Roman" w:cs="Times New Roman"/>
          <w:sz w:val="24"/>
          <w:szCs w:val="24"/>
          <w:lang w:eastAsia="ru-RU"/>
        </w:rPr>
        <w:t xml:space="preserve"> державного </w:t>
      </w:r>
      <w:proofErr w:type="spellStart"/>
      <w:r w:rsidRPr="003D5009">
        <w:rPr>
          <w:rFonts w:ascii="Times New Roman" w:eastAsia="Times New Roman" w:hAnsi="Times New Roman" w:cs="Times New Roman"/>
          <w:sz w:val="24"/>
          <w:szCs w:val="24"/>
          <w:lang w:eastAsia="ru-RU"/>
        </w:rPr>
        <w:t>реєстру</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підприємств</w:t>
      </w:r>
      <w:proofErr w:type="spellEnd"/>
      <w:r w:rsidRPr="003D5009">
        <w:rPr>
          <w:rFonts w:ascii="Times New Roman" w:eastAsia="Times New Roman" w:hAnsi="Times New Roman" w:cs="Times New Roman"/>
          <w:sz w:val="24"/>
          <w:szCs w:val="24"/>
          <w:lang w:eastAsia="ru-RU"/>
        </w:rPr>
        <w:t xml:space="preserve"> та </w:t>
      </w:r>
      <w:proofErr w:type="spellStart"/>
      <w:r w:rsidRPr="003D5009">
        <w:rPr>
          <w:rFonts w:ascii="Times New Roman" w:eastAsia="Times New Roman" w:hAnsi="Times New Roman" w:cs="Times New Roman"/>
          <w:sz w:val="24"/>
          <w:szCs w:val="24"/>
          <w:lang w:eastAsia="ru-RU"/>
        </w:rPr>
        <w:t>організацій</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України</w:t>
      </w:r>
      <w:proofErr w:type="spellEnd"/>
      <w:r w:rsidRPr="003D5009">
        <w:rPr>
          <w:rFonts w:ascii="Times New Roman" w:eastAsia="Times New Roman" w:hAnsi="Times New Roman" w:cs="Times New Roman"/>
          <w:sz w:val="24"/>
          <w:szCs w:val="24"/>
          <w:lang w:eastAsia="ru-RU"/>
        </w:rPr>
        <w:t xml:space="preserve"> (ЄДРПОУ);</w:t>
      </w:r>
    </w:p>
    <w:p w:rsidR="003D5009" w:rsidRPr="003D5009" w:rsidRDefault="003D5009" w:rsidP="003D5009">
      <w:pPr>
        <w:spacing w:after="0" w:line="240" w:lineRule="auto"/>
        <w:ind w:firstLine="567"/>
        <w:jc w:val="both"/>
        <w:rPr>
          <w:rFonts w:ascii="Times New Roman" w:eastAsia="Times New Roman" w:hAnsi="Times New Roman" w:cs="Times New Roman"/>
          <w:sz w:val="24"/>
          <w:szCs w:val="24"/>
          <w:lang w:eastAsia="ru-RU"/>
        </w:rPr>
      </w:pPr>
      <w:proofErr w:type="spellStart"/>
      <w:r w:rsidRPr="003D5009">
        <w:rPr>
          <w:rFonts w:ascii="Times New Roman" w:eastAsia="Times New Roman" w:hAnsi="Times New Roman" w:cs="Times New Roman"/>
          <w:sz w:val="24"/>
          <w:szCs w:val="24"/>
          <w:lang w:eastAsia="ru-RU"/>
        </w:rPr>
        <w:t>довідку-обґрунтування</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вибору</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робітника</w:t>
      </w:r>
      <w:proofErr w:type="spellEnd"/>
      <w:r w:rsidRPr="003D5009">
        <w:rPr>
          <w:rFonts w:ascii="Times New Roman" w:eastAsia="Times New Roman" w:hAnsi="Times New Roman" w:cs="Times New Roman"/>
          <w:sz w:val="24"/>
          <w:szCs w:val="24"/>
          <w:lang w:eastAsia="ru-RU"/>
        </w:rPr>
        <w:t xml:space="preserve"> основного </w:t>
      </w:r>
      <w:proofErr w:type="spellStart"/>
      <w:r w:rsidRPr="003D5009">
        <w:rPr>
          <w:rFonts w:ascii="Times New Roman" w:eastAsia="Times New Roman" w:hAnsi="Times New Roman" w:cs="Times New Roman"/>
          <w:sz w:val="24"/>
          <w:szCs w:val="24"/>
          <w:lang w:eastAsia="ru-RU"/>
        </w:rPr>
        <w:t>виробництва</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або</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працівника</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основної</w:t>
      </w:r>
      <w:proofErr w:type="spellEnd"/>
      <w:r w:rsidRPr="003D5009">
        <w:rPr>
          <w:rFonts w:ascii="Times New Roman" w:eastAsia="Times New Roman" w:hAnsi="Times New Roman" w:cs="Times New Roman"/>
          <w:sz w:val="24"/>
          <w:szCs w:val="24"/>
          <w:lang w:eastAsia="ru-RU"/>
        </w:rPr>
        <w:t xml:space="preserve"> </w:t>
      </w:r>
      <w:proofErr w:type="spellStart"/>
      <w:r w:rsidRPr="003D5009">
        <w:rPr>
          <w:rFonts w:ascii="Times New Roman" w:eastAsia="Times New Roman" w:hAnsi="Times New Roman" w:cs="Times New Roman"/>
          <w:sz w:val="24"/>
          <w:szCs w:val="24"/>
          <w:lang w:eastAsia="ru-RU"/>
        </w:rPr>
        <w:t>професії</w:t>
      </w:r>
      <w:proofErr w:type="spellEnd"/>
      <w:r w:rsidRPr="003D5009">
        <w:rPr>
          <w:rFonts w:ascii="Times New Roman" w:eastAsia="Times New Roman" w:hAnsi="Times New Roman" w:cs="Times New Roman"/>
          <w:sz w:val="24"/>
          <w:szCs w:val="24"/>
          <w:lang w:eastAsia="ru-RU"/>
        </w:rPr>
        <w:t>.</w:t>
      </w:r>
    </w:p>
    <w:p w:rsidR="003D5009" w:rsidRPr="003D5009" w:rsidRDefault="003D5009" w:rsidP="003D5009">
      <w:pPr>
        <w:shd w:val="clear" w:color="auto" w:fill="FFFFFF"/>
        <w:spacing w:after="0" w:line="240" w:lineRule="auto"/>
        <w:jc w:val="both"/>
        <w:rPr>
          <w:rFonts w:ascii="Trebuchet MS" w:eastAsia="Times New Roman" w:hAnsi="Trebuchet MS" w:cs="Times New Roman"/>
          <w:color w:val="303030"/>
          <w:sz w:val="21"/>
          <w:szCs w:val="21"/>
          <w:lang w:val="uk-UA" w:eastAsia="uk-UA"/>
        </w:rPr>
      </w:pPr>
    </w:p>
    <w:p w:rsidR="00597968" w:rsidRPr="003D5009" w:rsidRDefault="003D5009" w:rsidP="003D5009">
      <w:pPr>
        <w:jc w:val="both"/>
        <w:rPr>
          <w:lang w:val="uk-UA"/>
        </w:rPr>
      </w:pPr>
    </w:p>
    <w:sectPr w:rsidR="00597968" w:rsidRPr="003D5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95B09"/>
    <w:multiLevelType w:val="multilevel"/>
    <w:tmpl w:val="56685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32"/>
    <w:rsid w:val="003D5009"/>
    <w:rsid w:val="004563B9"/>
    <w:rsid w:val="00853697"/>
    <w:rsid w:val="00A0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90CBE-954F-4369-90FA-A6218FE4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Сергійчук Юлія Олександрівна</dc:creator>
  <cp:keywords/>
  <dc:description/>
  <cp:lastModifiedBy>Сергійчук Юлія Олександрівна</cp:lastModifiedBy>
  <cp:revision>2</cp:revision>
  <dcterms:created xsi:type="dcterms:W3CDTF">2023-08-15T08:03:00Z</dcterms:created>
  <dcterms:modified xsi:type="dcterms:W3CDTF">2023-08-15T08:04:00Z</dcterms:modified>
</cp:coreProperties>
</file>